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6D7" w:rsidRDefault="002E16D7" w:rsidP="002E16D7">
      <w:pPr>
        <w:pStyle w:val="NormalWeb"/>
        <w:rPr>
          <w:rFonts w:ascii="Leelawadee" w:hAnsi="Leelawadee" w:cs="Leelawadee"/>
        </w:rPr>
      </w:pPr>
      <w:r w:rsidRPr="003A1B4C">
        <w:rPr>
          <w:rFonts w:ascii="Leelawadee" w:hAnsi="Leelawadee" w:cs="Leelawadee"/>
        </w:rPr>
        <w:t>Lieutenant Governor Suzanne Crouch</w:t>
      </w:r>
    </w:p>
    <w:p w:rsidR="002E16D7" w:rsidRPr="003A1B4C" w:rsidRDefault="002E16D7" w:rsidP="002E16D7">
      <w:pPr>
        <w:pStyle w:val="NormalWeb"/>
        <w:rPr>
          <w:rFonts w:ascii="Leelawadee" w:hAnsi="Leelawadee" w:cs="Leelawadee"/>
        </w:rPr>
      </w:pPr>
      <w:r>
        <w:rPr>
          <w:rFonts w:ascii="Leelawadee" w:hAnsi="Leelawadee" w:cs="Leelawadee"/>
        </w:rPr>
        <w:t>Proud to have been born and raised in Evansville, Indiana, Suzanne previously served as Indiana’s State Auditor since</w:t>
      </w:r>
      <w:r w:rsidRPr="003A1B4C">
        <w:rPr>
          <w:rFonts w:ascii="Leelawadee" w:hAnsi="Leelawadee" w:cs="Leelawadee"/>
        </w:rPr>
        <w:t xml:space="preserve"> January of 20</w:t>
      </w:r>
      <w:r>
        <w:rPr>
          <w:rFonts w:ascii="Leelawadee" w:hAnsi="Leelawadee" w:cs="Leelawadee"/>
        </w:rPr>
        <w:t>14.</w:t>
      </w:r>
      <w:r w:rsidRPr="003A1B4C">
        <w:rPr>
          <w:rFonts w:ascii="Leelawadee" w:hAnsi="Leelawadee" w:cs="Leelawadee"/>
        </w:rPr>
        <w:t xml:space="preserve">  </w:t>
      </w:r>
    </w:p>
    <w:p w:rsidR="002E16D7" w:rsidRPr="003A1B4C" w:rsidRDefault="002E16D7" w:rsidP="002E16D7">
      <w:pPr>
        <w:pStyle w:val="NormalWeb"/>
        <w:rPr>
          <w:rFonts w:ascii="Leelawadee" w:hAnsi="Leelawadee" w:cs="Leelawadee"/>
        </w:rPr>
      </w:pPr>
      <w:r>
        <w:rPr>
          <w:rFonts w:ascii="Leelawadee" w:hAnsi="Leelawadee" w:cs="Leelawadee"/>
        </w:rPr>
        <w:t>Before becoming Auditor, she</w:t>
      </w:r>
      <w:r w:rsidRPr="003A1B4C">
        <w:rPr>
          <w:rFonts w:ascii="Leelawadee" w:hAnsi="Leelawadee" w:cs="Leelawadee"/>
        </w:rPr>
        <w:t xml:space="preserve"> served as the State Representative for House District 78 which encompasses parts of Vanderburgh and Warrick Counties. She was elected to the seat in 2005, and served as the Vice Chairman of the Ways and Means Committee and on the</w:t>
      </w:r>
      <w:r w:rsidRPr="003A1B4C">
        <w:rPr>
          <w:rFonts w:ascii="Leelawadee" w:hAnsi="Leelawadee" w:cs="Leelawadee"/>
          <w:b/>
          <w:bCs/>
        </w:rPr>
        <w:t xml:space="preserve"> </w:t>
      </w:r>
      <w:r w:rsidRPr="003A1B4C">
        <w:rPr>
          <w:rFonts w:ascii="Leelawadee" w:hAnsi="Leelawadee" w:cs="Leelawadee"/>
        </w:rPr>
        <w:t xml:space="preserve">Public Health Committee. </w:t>
      </w:r>
      <w:r>
        <w:rPr>
          <w:rFonts w:ascii="Leelawadee" w:hAnsi="Leelawadee" w:cs="Leelawadee"/>
        </w:rPr>
        <w:t xml:space="preserve">Throughout her years of public service, Suzanne has been focused and committed to programs and services for people with disabilities. </w:t>
      </w:r>
      <w:r w:rsidRPr="003A1B4C">
        <w:rPr>
          <w:rFonts w:ascii="Leelawadee" w:hAnsi="Leelawadee" w:cs="Leelawadee"/>
        </w:rPr>
        <w:t>She</w:t>
      </w:r>
      <w:r>
        <w:rPr>
          <w:rFonts w:ascii="Leelawadee" w:hAnsi="Leelawadee" w:cs="Leelawadee"/>
        </w:rPr>
        <w:t xml:space="preserve"> was honored to receive</w:t>
      </w:r>
      <w:r w:rsidRPr="003A1B4C">
        <w:rPr>
          <w:rFonts w:ascii="Leelawadee" w:hAnsi="Leelawadee" w:cs="Leelawadee"/>
        </w:rPr>
        <w:t xml:space="preserve"> the 2012 Public Policy Award from the Arc of Indiana for her work with people with disabilities and was named Legislator of the Year in 2011 by the Indiana Association of Rehabilitation Facilities.</w:t>
      </w:r>
    </w:p>
    <w:p w:rsidR="002E16D7" w:rsidRPr="001D7F64" w:rsidRDefault="002E16D7" w:rsidP="002E16D7">
      <w:pPr>
        <w:pStyle w:val="NormalWeb"/>
        <w:rPr>
          <w:rFonts w:ascii="Leelawadee" w:hAnsi="Leelawadee" w:cs="Leelawadee"/>
        </w:rPr>
      </w:pPr>
      <w:r w:rsidRPr="001D7F64">
        <w:rPr>
          <w:rFonts w:ascii="Leelawadee" w:hAnsi="Leelawadee" w:cs="Leelawadee"/>
        </w:rPr>
        <w:t xml:space="preserve">Prior to serving in the </w:t>
      </w:r>
      <w:r>
        <w:rPr>
          <w:rFonts w:ascii="Leelawadee" w:hAnsi="Leelawadee" w:cs="Leelawadee"/>
        </w:rPr>
        <w:t>House of Representatives, Suzanne</w:t>
      </w:r>
      <w:r w:rsidRPr="001D7F64">
        <w:rPr>
          <w:rFonts w:ascii="Leelawadee" w:hAnsi="Leelawadee" w:cs="Leelawadee"/>
        </w:rPr>
        <w:t xml:space="preserve"> spent eight years as Auditor of Vanderburgh County. During that time, her office received its first clean bill of health in decades from the</w:t>
      </w:r>
      <w:r>
        <w:rPr>
          <w:rFonts w:ascii="Leelawadee" w:hAnsi="Leelawadee" w:cs="Leelawadee"/>
        </w:rPr>
        <w:t xml:space="preserve"> State Board of Accounts. She</w:t>
      </w:r>
      <w:r w:rsidRPr="001D7F64">
        <w:rPr>
          <w:rFonts w:ascii="Leelawadee" w:hAnsi="Leelawadee" w:cs="Leelawadee"/>
        </w:rPr>
        <w:t xml:space="preserve"> then went on to serve as a Vanderburgh County Commissioner until joining the House. She presided as president of that body during her third year in office. </w:t>
      </w:r>
    </w:p>
    <w:p w:rsidR="002E16D7" w:rsidRPr="001D7F64" w:rsidRDefault="002E16D7" w:rsidP="002E16D7">
      <w:pPr>
        <w:pStyle w:val="NormalWeb"/>
        <w:rPr>
          <w:rFonts w:ascii="Leelawadee" w:hAnsi="Leelawadee" w:cs="Leelawadee"/>
        </w:rPr>
      </w:pPr>
      <w:r w:rsidRPr="001D7F64">
        <w:rPr>
          <w:rFonts w:ascii="Leelawadee" w:hAnsi="Leelawadee" w:cs="Leelawadee"/>
        </w:rPr>
        <w:t>As Lt. Governor, Suzanne ov</w:t>
      </w:r>
      <w:r>
        <w:rPr>
          <w:rFonts w:ascii="Leelawadee" w:hAnsi="Leelawadee" w:cs="Leelawadee"/>
        </w:rPr>
        <w:t xml:space="preserve">ersees a </w:t>
      </w:r>
      <w:r w:rsidRPr="001D7F64">
        <w:rPr>
          <w:rFonts w:ascii="Leelawadee" w:hAnsi="Leelawadee" w:cs="Leelawadee"/>
        </w:rPr>
        <w:t xml:space="preserve">portfolio that includes the </w:t>
      </w:r>
      <w:hyperlink r:id="rId4" w:history="1">
        <w:r w:rsidRPr="001D7F64">
          <w:rPr>
            <w:rStyle w:val="Hyperlink"/>
            <w:rFonts w:ascii="Leelawadee" w:hAnsi="Leelawadee" w:cs="Leelawadee"/>
          </w:rPr>
          <w:t>Indiana State Department of Agriculture</w:t>
        </w:r>
      </w:hyperlink>
      <w:r w:rsidRPr="001D7F64">
        <w:rPr>
          <w:rFonts w:ascii="Leelawadee" w:hAnsi="Leelawadee" w:cs="Leelawadee"/>
        </w:rPr>
        <w:t xml:space="preserve">(ISDA), </w:t>
      </w:r>
      <w:hyperlink r:id="rId5" w:history="1">
        <w:r w:rsidRPr="001D7F64">
          <w:rPr>
            <w:rStyle w:val="Hyperlink"/>
            <w:rFonts w:ascii="Leelawadee" w:hAnsi="Leelawadee" w:cs="Leelawadee"/>
          </w:rPr>
          <w:t>Indiana Housing and Community Development Authority</w:t>
        </w:r>
      </w:hyperlink>
      <w:r w:rsidRPr="001D7F64">
        <w:rPr>
          <w:rFonts w:ascii="Leelawadee" w:hAnsi="Leelawadee" w:cs="Leelawadee"/>
        </w:rPr>
        <w:t xml:space="preserve">(IHCDA), </w:t>
      </w:r>
      <w:hyperlink r:id="rId6" w:history="1">
        <w:r w:rsidRPr="001D7F64">
          <w:rPr>
            <w:rStyle w:val="Hyperlink"/>
            <w:rFonts w:ascii="Leelawadee" w:hAnsi="Leelawadee" w:cs="Leelawadee"/>
          </w:rPr>
          <w:t>Office of Defense Development</w:t>
        </w:r>
      </w:hyperlink>
      <w:r w:rsidRPr="001D7F64">
        <w:rPr>
          <w:rFonts w:ascii="Leelawadee" w:hAnsi="Leelawadee" w:cs="Leelawadee"/>
        </w:rPr>
        <w:t xml:space="preserve">(IODD), </w:t>
      </w:r>
      <w:hyperlink r:id="rId7" w:history="1">
        <w:r w:rsidRPr="001D7F64">
          <w:rPr>
            <w:rStyle w:val="Hyperlink"/>
            <w:rFonts w:ascii="Leelawadee" w:hAnsi="Leelawadee" w:cs="Leelawadee"/>
          </w:rPr>
          <w:t>Office of Community and Rural Affairs</w:t>
        </w:r>
      </w:hyperlink>
      <w:r w:rsidRPr="001D7F64">
        <w:rPr>
          <w:rFonts w:ascii="Leelawadee" w:hAnsi="Leelawadee" w:cs="Leelawadee"/>
        </w:rPr>
        <w:t xml:space="preserve">(OCRA), </w:t>
      </w:r>
      <w:hyperlink r:id="rId8" w:history="1">
        <w:r w:rsidRPr="001D7F64">
          <w:rPr>
            <w:rStyle w:val="Hyperlink"/>
            <w:rFonts w:ascii="Leelawadee" w:hAnsi="Leelawadee" w:cs="Leelawadee"/>
          </w:rPr>
          <w:t>Office of Tourism Development</w:t>
        </w:r>
      </w:hyperlink>
      <w:r>
        <w:rPr>
          <w:rFonts w:ascii="Leelawadee" w:hAnsi="Leelawadee" w:cs="Leelawadee"/>
        </w:rPr>
        <w:t xml:space="preserve">(IOTD). In addition, she </w:t>
      </w:r>
      <w:r w:rsidRPr="001D7F64">
        <w:rPr>
          <w:rFonts w:ascii="Leelawadee" w:hAnsi="Leelawadee" w:cs="Leelawadee"/>
        </w:rPr>
        <w:t>also serves as chairman of the Indiana Counter Terrorism and Security Council and President of the Indiana Senate.</w:t>
      </w:r>
    </w:p>
    <w:p w:rsidR="002E16D7" w:rsidRPr="001D7F64" w:rsidRDefault="002E16D7" w:rsidP="002E16D7">
      <w:pPr>
        <w:pStyle w:val="NormalWeb"/>
        <w:rPr>
          <w:rFonts w:ascii="Leelawadee" w:hAnsi="Leelawadee" w:cs="Leelawadee"/>
        </w:rPr>
      </w:pPr>
      <w:r w:rsidRPr="001D7F64">
        <w:rPr>
          <w:rFonts w:ascii="Leelawadee" w:hAnsi="Leelawadee" w:cs="Leelawadee"/>
        </w:rPr>
        <w:t>Suzanne graduated from Mater Dei High School in Evansville. She then went on to receive her Bachelor’s Degree from Purdue University, majoring in Political Science</w:t>
      </w:r>
      <w:r w:rsidRPr="001D7F64">
        <w:rPr>
          <w:rFonts w:ascii="Leelawadee" w:hAnsi="Leelawadee" w:cs="Leelawadee"/>
          <w:lang w:val="en"/>
        </w:rPr>
        <w:t>, and four years later met her husband Larry Downs. Together they have a grown daughter, Courtney.</w:t>
      </w:r>
    </w:p>
    <w:p w:rsidR="002E16D7" w:rsidRDefault="002E16D7">
      <w:bookmarkStart w:id="0" w:name="_GoBack"/>
      <w:bookmarkEnd w:id="0"/>
    </w:p>
    <w:sectPr w:rsidR="002E1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D7"/>
    <w:rsid w:val="002E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B2F75-22EA-4811-92BF-202B59AF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6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1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indiana.com/" TargetMode="External"/><Relationship Id="rId3" Type="http://schemas.openxmlformats.org/officeDocument/2006/relationships/webSettings" Target="webSettings.xml"/><Relationship Id="rId7" Type="http://schemas.openxmlformats.org/officeDocument/2006/relationships/hyperlink" Target="http://www.ocra.i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dd.in.gov/" TargetMode="External"/><Relationship Id="rId5" Type="http://schemas.openxmlformats.org/officeDocument/2006/relationships/hyperlink" Target="http://www.ihcda.in.gov/" TargetMode="External"/><Relationship Id="rId10" Type="http://schemas.openxmlformats.org/officeDocument/2006/relationships/theme" Target="theme/theme1.xml"/><Relationship Id="rId4" Type="http://schemas.openxmlformats.org/officeDocument/2006/relationships/hyperlink" Target="http://www.isda.in.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Liston, Jim</dc:creator>
  <cp:keywords/>
  <dc:description/>
  <cp:lastModifiedBy>Liston, Jim</cp:lastModifiedBy>
  <cp:revision>1</cp:revision>
  <dcterms:created xsi:type="dcterms:W3CDTF">2017-12-12T21:18:00Z</dcterms:created>
  <dcterms:modified xsi:type="dcterms:W3CDTF">2017-12-12T21:18:00Z</dcterms:modified>
</cp:coreProperties>
</file>