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220" w:rsidRDefault="00ED0220" w:rsidP="009E200B">
      <w:pPr>
        <w:jc w:val="center"/>
        <w:rPr>
          <w:rFonts w:ascii="Franklin Gothic Medium" w:hAnsi="Franklin Gothic Medium"/>
          <w:b/>
        </w:rPr>
      </w:pPr>
      <w:bookmarkStart w:id="0" w:name="_GoBack"/>
    </w:p>
    <w:p w:rsidR="00ED0220" w:rsidRDefault="00ED0220" w:rsidP="009E200B">
      <w:pPr>
        <w:jc w:val="center"/>
        <w:rPr>
          <w:rFonts w:ascii="Franklin Gothic Medium" w:hAnsi="Franklin Gothic Medium"/>
          <w:b/>
        </w:rPr>
      </w:pPr>
      <w:r>
        <w:rPr>
          <w:rFonts w:ascii="Arial" w:hAnsi="Arial" w:cs="Arial"/>
          <w:noProof/>
        </w:rPr>
        <w:drawing>
          <wp:inline distT="0" distB="0" distL="0" distR="0">
            <wp:extent cx="1920240" cy="1810512"/>
            <wp:effectExtent l="0" t="0" r="3810" b="0"/>
            <wp:docPr id="1" name="Picture 1" descr="David W. Boyle,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W. Boyle, MD"/>
                    <pic:cNvPicPr>
                      <a:picLocks noChangeAspect="1" noChangeArrowheads="1"/>
                    </pic:cNvPicPr>
                  </pic:nvPicPr>
                  <pic:blipFill rotWithShape="1">
                    <a:blip r:embed="rId6">
                      <a:extLst>
                        <a:ext uri="{28A0092B-C50C-407E-A947-70E740481C1C}">
                          <a14:useLocalDpi xmlns:a14="http://schemas.microsoft.com/office/drawing/2010/main" val="0"/>
                        </a:ext>
                      </a:extLst>
                    </a:blip>
                    <a:srcRect t="3137" b="33892"/>
                    <a:stretch/>
                  </pic:blipFill>
                  <pic:spPr bwMode="auto">
                    <a:xfrm>
                      <a:off x="0" y="0"/>
                      <a:ext cx="1920240" cy="1810512"/>
                    </a:xfrm>
                    <a:prstGeom prst="rect">
                      <a:avLst/>
                    </a:prstGeom>
                    <a:noFill/>
                    <a:ln>
                      <a:noFill/>
                    </a:ln>
                    <a:extLst>
                      <a:ext uri="{53640926-AAD7-44D8-BBD7-CCE9431645EC}">
                        <a14:shadowObscured xmlns:a14="http://schemas.microsoft.com/office/drawing/2010/main"/>
                      </a:ext>
                    </a:extLst>
                  </pic:spPr>
                </pic:pic>
              </a:graphicData>
            </a:graphic>
          </wp:inline>
        </w:drawing>
      </w:r>
    </w:p>
    <w:p w:rsidR="009E200B" w:rsidRPr="009E200B" w:rsidRDefault="009E200B" w:rsidP="009E200B">
      <w:pPr>
        <w:jc w:val="center"/>
        <w:rPr>
          <w:rFonts w:ascii="Franklin Gothic Medium" w:hAnsi="Franklin Gothic Medium"/>
          <w:b/>
        </w:rPr>
      </w:pPr>
      <w:r w:rsidRPr="009E200B">
        <w:rPr>
          <w:rFonts w:ascii="Franklin Gothic Medium" w:hAnsi="Franklin Gothic Medium"/>
          <w:b/>
        </w:rPr>
        <w:t>David W. Boyle, MD</w:t>
      </w:r>
    </w:p>
    <w:p w:rsidR="009E200B" w:rsidRDefault="009E200B" w:rsidP="009E200B">
      <w:pPr>
        <w:jc w:val="center"/>
        <w:rPr>
          <w:rFonts w:ascii="Franklin Gothic Medium" w:hAnsi="Franklin Gothic Medium"/>
        </w:rPr>
      </w:pPr>
      <w:r>
        <w:rPr>
          <w:rFonts w:ascii="Franklin Gothic Medium" w:hAnsi="Franklin Gothic Medium"/>
        </w:rPr>
        <w:t>Professor of Pediatrics</w:t>
      </w:r>
    </w:p>
    <w:p w:rsidR="009E200B" w:rsidRDefault="009E200B" w:rsidP="009E200B">
      <w:pPr>
        <w:jc w:val="center"/>
        <w:rPr>
          <w:rFonts w:ascii="Franklin Gothic Medium" w:hAnsi="Franklin Gothic Medium"/>
        </w:rPr>
      </w:pPr>
      <w:r>
        <w:rPr>
          <w:rFonts w:ascii="Franklin Gothic Medium" w:hAnsi="Franklin Gothic Medium"/>
        </w:rPr>
        <w:t>Medical Director, Riley Maternity and Newborn Health</w:t>
      </w:r>
    </w:p>
    <w:p w:rsidR="009E200B" w:rsidRDefault="009E200B" w:rsidP="009E200B">
      <w:pPr>
        <w:jc w:val="center"/>
        <w:rPr>
          <w:rFonts w:ascii="Franklin Gothic Medium" w:hAnsi="Franklin Gothic Medium"/>
        </w:rPr>
      </w:pPr>
      <w:r>
        <w:rPr>
          <w:rFonts w:ascii="Franklin Gothic Medium" w:hAnsi="Franklin Gothic Medium"/>
        </w:rPr>
        <w:t>Medical Director, Riley Fetal Center</w:t>
      </w:r>
    </w:p>
    <w:p w:rsidR="009E200B" w:rsidRDefault="009E200B" w:rsidP="009E200B">
      <w:pPr>
        <w:jc w:val="center"/>
        <w:rPr>
          <w:rFonts w:ascii="Franklin Gothic Medium" w:hAnsi="Franklin Gothic Medium"/>
        </w:rPr>
      </w:pPr>
      <w:r>
        <w:rPr>
          <w:rFonts w:ascii="Franklin Gothic Medium" w:hAnsi="Franklin Gothic Medium"/>
        </w:rPr>
        <w:t>Associate Director, Section of Neonatal-Perinatal Medicine</w:t>
      </w:r>
    </w:p>
    <w:p w:rsidR="009E200B" w:rsidRDefault="009E200B" w:rsidP="009E200B">
      <w:pPr>
        <w:jc w:val="center"/>
        <w:rPr>
          <w:rFonts w:ascii="Franklin Gothic Medium" w:hAnsi="Franklin Gothic Medium"/>
        </w:rPr>
      </w:pPr>
      <w:r>
        <w:rPr>
          <w:rFonts w:ascii="Franklin Gothic Medium" w:hAnsi="Franklin Gothic Medium"/>
        </w:rPr>
        <w:t>Indiana University School of Medicine</w:t>
      </w:r>
    </w:p>
    <w:p w:rsidR="009E200B" w:rsidRDefault="009E200B" w:rsidP="009E200B">
      <w:pPr>
        <w:rPr>
          <w:rFonts w:ascii="Franklin Gothic Medium" w:hAnsi="Franklin Gothic Medium"/>
        </w:rPr>
      </w:pPr>
    </w:p>
    <w:p w:rsidR="000F6530" w:rsidRDefault="000F6530" w:rsidP="000F6530">
      <w:pPr>
        <w:rPr>
          <w:rFonts w:ascii="Franklin Gothic Medium" w:hAnsi="Franklin Gothic Medium"/>
        </w:rPr>
      </w:pPr>
      <w:r>
        <w:rPr>
          <w:rFonts w:ascii="Franklin Gothic Medium" w:hAnsi="Franklin Gothic Medium"/>
        </w:rPr>
        <w:t>David received his bachelor’s degree from the University of Notre Dame. After graduating from New Jersey Medical School, he completed his residency in pediatrics at Yale-New Haven Hospital. He then completed his fellowship in neonatal-perinatal medicine at the University of Colorado prior to joining the faculty in the Department of Pediatrics at Indiana University in 1989 where he has attended as a Neonatologist in the Newborn Intensive Care Unit at Riley Hospital for Children at IU Health. He was promoted to Professor of Pediatrics in 2010. </w:t>
      </w:r>
    </w:p>
    <w:p w:rsidR="000F6530" w:rsidRDefault="000F6530" w:rsidP="009E200B">
      <w:pPr>
        <w:rPr>
          <w:rFonts w:ascii="Franklin Gothic Medium" w:hAnsi="Franklin Gothic Medium"/>
        </w:rPr>
      </w:pPr>
    </w:p>
    <w:p w:rsidR="009E200B" w:rsidRDefault="009E200B" w:rsidP="009E200B">
      <w:pPr>
        <w:rPr>
          <w:rFonts w:ascii="Franklin Gothic Medium" w:hAnsi="Franklin Gothic Medium"/>
        </w:rPr>
      </w:pPr>
      <w:r>
        <w:rPr>
          <w:rFonts w:ascii="Franklin Gothic Medium" w:hAnsi="Franklin Gothic Medium"/>
        </w:rPr>
        <w:t xml:space="preserve">His previous research efforts were </w:t>
      </w:r>
      <w:proofErr w:type="gramStart"/>
      <w:r>
        <w:rPr>
          <w:rFonts w:ascii="Franklin Gothic Medium" w:hAnsi="Franklin Gothic Medium"/>
        </w:rPr>
        <w:t>in the area of</w:t>
      </w:r>
      <w:proofErr w:type="gramEnd"/>
      <w:r>
        <w:rPr>
          <w:rFonts w:ascii="Franklin Gothic Medium" w:hAnsi="Franklin Gothic Medium"/>
        </w:rPr>
        <w:t xml:space="preserve"> regulation of fetal growth for which Dr. Boyle was awarded an R01 by the NIH.  He has a national reputation for his basic research in fetal metabolism and has served as an ad hoc reviewer for a variety of NIH study sections. Dr. Boyle served on the Neonatal Resuscitation Program Steering Committee for the American Academy of Pediatrics from 1998-2004, co-chairing the committee from 2001-2004. He was a member of the Neonatal Task Force for the International Liaison Committee on Resuscitation until 2015. This task force develops the consensus on science and treatment recommendations for the provision of neonatal resuscitation. In addition, he was the Program Director of the Neonatal-Perinatal Medicine fellowship-training program at Indiana University for 14 years and is deeply committed to advancing the careers of academic neonatologists through both basic and clinical research. David currently serves as the Associate Section Director for Neonatal-Perinatal Medicine at Indiana University where he is primarily responsible for faculty development.</w:t>
      </w:r>
    </w:p>
    <w:p w:rsidR="000F6530" w:rsidRDefault="000F6530" w:rsidP="009E200B">
      <w:pPr>
        <w:rPr>
          <w:rFonts w:ascii="Franklin Gothic Medium" w:hAnsi="Franklin Gothic Medium"/>
        </w:rPr>
      </w:pPr>
    </w:p>
    <w:p w:rsidR="000F6530" w:rsidRDefault="000F6530" w:rsidP="009E200B">
      <w:r>
        <w:rPr>
          <w:rFonts w:ascii="Franklin Gothic Medium" w:hAnsi="Franklin Gothic Medium"/>
        </w:rPr>
        <w:t>David has been an integral part of Riley Maternity &amp; Newborn Health since its inception, aligning IU Health with the Indiana State Department of Health initiatives to reduce infant mortality in Indiana and championing the development of a fetal center where comprehensive care is provided by a multi-disciplinary healthcare team to diagnose and treat mothers and their babies with complex and rare fetal conditions.</w:t>
      </w:r>
    </w:p>
    <w:p w:rsidR="000F6530" w:rsidRPr="000F6530" w:rsidRDefault="000F6530" w:rsidP="009E200B">
      <w:pPr>
        <w:rPr>
          <w:rFonts w:ascii="Franklin Gothic Medium" w:hAnsi="Franklin Gothic Medium"/>
        </w:rPr>
      </w:pPr>
    </w:p>
    <w:p w:rsidR="009E200B" w:rsidRDefault="000F6530" w:rsidP="009E200B">
      <w:pPr>
        <w:rPr>
          <w:rFonts w:ascii="Franklin Gothic Medium" w:hAnsi="Franklin Gothic Medium"/>
        </w:rPr>
      </w:pPr>
      <w:r w:rsidRPr="000F6530">
        <w:rPr>
          <w:rFonts w:ascii="Franklin Gothic Medium" w:hAnsi="Franklin Gothic Medium"/>
        </w:rPr>
        <w:t>David has been married to</w:t>
      </w:r>
      <w:r w:rsidR="009E200B" w:rsidRPr="000F6530">
        <w:rPr>
          <w:rFonts w:ascii="Franklin Gothic Medium" w:hAnsi="Franklin Gothic Medium"/>
        </w:rPr>
        <w:t> </w:t>
      </w:r>
      <w:r>
        <w:rPr>
          <w:rFonts w:ascii="Franklin Gothic Medium" w:hAnsi="Franklin Gothic Medium"/>
        </w:rPr>
        <w:t>Maureen for more than 35 years.  They have five children.</w:t>
      </w:r>
    </w:p>
    <w:bookmarkEnd w:id="0"/>
    <w:p w:rsidR="00ED0220" w:rsidRDefault="00ED0220" w:rsidP="009E200B">
      <w:pPr>
        <w:rPr>
          <w:rFonts w:ascii="Franklin Gothic Medium" w:hAnsi="Franklin Gothic Medium"/>
        </w:rPr>
      </w:pPr>
    </w:p>
    <w:p w:rsidR="00517F29" w:rsidRPr="000F6530" w:rsidRDefault="00517F29">
      <w:pPr>
        <w:rPr>
          <w:rFonts w:ascii="Franklin Gothic Medium" w:hAnsi="Franklin Gothic Medium"/>
        </w:rPr>
      </w:pPr>
    </w:p>
    <w:sectPr w:rsidR="00517F29" w:rsidRPr="000F65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218" w:rsidRDefault="00091218" w:rsidP="009E200B">
      <w:r>
        <w:separator/>
      </w:r>
    </w:p>
  </w:endnote>
  <w:endnote w:type="continuationSeparator" w:id="0">
    <w:p w:rsidR="00091218" w:rsidRDefault="00091218" w:rsidP="009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218" w:rsidRDefault="00091218" w:rsidP="009E200B">
      <w:r>
        <w:separator/>
      </w:r>
    </w:p>
  </w:footnote>
  <w:footnote w:type="continuationSeparator" w:id="0">
    <w:p w:rsidR="00091218" w:rsidRDefault="00091218" w:rsidP="009E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0B" w:rsidRPr="00ED0220" w:rsidRDefault="009E200B" w:rsidP="009E200B">
    <w:pPr>
      <w:pStyle w:val="Header"/>
      <w:jc w:val="right"/>
      <w:rPr>
        <w:rFonts w:ascii="Franklin Gothic Medium" w:hAnsi="Franklin Gothic Medium"/>
        <w:b/>
        <w:color w:val="000000" w:themeColor="text1"/>
        <w:sz w:val="24"/>
        <w:szCs w:val="24"/>
        <w:u w:val="single"/>
      </w:rPr>
    </w:pPr>
    <w:r w:rsidRPr="00ED0220">
      <w:rPr>
        <w:rFonts w:ascii="Franklin Gothic Medium" w:hAnsi="Franklin Gothic Medium"/>
        <w:b/>
        <w:color w:val="000000" w:themeColor="text1"/>
        <w:sz w:val="24"/>
        <w:szCs w:val="24"/>
        <w:u w:val="single"/>
      </w:rPr>
      <w:t>Biographical Sketch</w:t>
    </w:r>
  </w:p>
  <w:p w:rsidR="009E200B" w:rsidRDefault="009E200B" w:rsidP="009E200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0B"/>
    <w:rsid w:val="00091218"/>
    <w:rsid w:val="000F6530"/>
    <w:rsid w:val="00517F29"/>
    <w:rsid w:val="009C0649"/>
    <w:rsid w:val="009E200B"/>
    <w:rsid w:val="00ED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34510A-138C-42BE-AB04-E227A25F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0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00B"/>
    <w:pPr>
      <w:tabs>
        <w:tab w:val="center" w:pos="4680"/>
        <w:tab w:val="right" w:pos="9360"/>
      </w:tabs>
    </w:pPr>
  </w:style>
  <w:style w:type="character" w:customStyle="1" w:styleId="HeaderChar">
    <w:name w:val="Header Char"/>
    <w:basedOn w:val="DefaultParagraphFont"/>
    <w:link w:val="Header"/>
    <w:uiPriority w:val="99"/>
    <w:rsid w:val="009E200B"/>
    <w:rPr>
      <w:rFonts w:ascii="Calibri" w:hAnsi="Calibri" w:cs="Times New Roman"/>
    </w:rPr>
  </w:style>
  <w:style w:type="paragraph" w:styleId="Footer">
    <w:name w:val="footer"/>
    <w:basedOn w:val="Normal"/>
    <w:link w:val="FooterChar"/>
    <w:uiPriority w:val="99"/>
    <w:unhideWhenUsed/>
    <w:rsid w:val="009E200B"/>
    <w:pPr>
      <w:tabs>
        <w:tab w:val="center" w:pos="4680"/>
        <w:tab w:val="right" w:pos="9360"/>
      </w:tabs>
    </w:pPr>
  </w:style>
  <w:style w:type="character" w:customStyle="1" w:styleId="FooterChar">
    <w:name w:val="Footer Char"/>
    <w:basedOn w:val="DefaultParagraphFont"/>
    <w:link w:val="Footer"/>
    <w:uiPriority w:val="99"/>
    <w:rsid w:val="009E200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5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IUSM Department of Pediatrics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David W.</dc:creator>
  <cp:keywords/>
  <dc:description/>
  <cp:lastModifiedBy>Jim Liston</cp:lastModifiedBy>
  <cp:revision>2</cp:revision>
  <dcterms:created xsi:type="dcterms:W3CDTF">2017-09-29T12:23:00Z</dcterms:created>
  <dcterms:modified xsi:type="dcterms:W3CDTF">2017-09-29T12:23:00Z</dcterms:modified>
</cp:coreProperties>
</file>